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9001E" w:rsidTr="00E9001E">
        <w:tc>
          <w:tcPr>
            <w:tcW w:w="9576" w:type="dxa"/>
          </w:tcPr>
          <w:p w:rsidR="00E9001E" w:rsidRDefault="00E9001E" w:rsidP="00F7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Technology Integration for Meaningful Classroom Use</w:t>
            </w:r>
          </w:p>
        </w:tc>
      </w:tr>
      <w:tr w:rsidR="00E9001E" w:rsidTr="00E9001E">
        <w:tc>
          <w:tcPr>
            <w:tcW w:w="9576" w:type="dxa"/>
          </w:tcPr>
          <w:p w:rsidR="00E9001E" w:rsidRDefault="00E9001E" w:rsidP="00F7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Daily Lesson GAME Plan</w:t>
            </w:r>
          </w:p>
        </w:tc>
      </w:tr>
    </w:tbl>
    <w:p w:rsidR="00E407ED" w:rsidRDefault="00E407ED" w:rsidP="00E9001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9001E" w:rsidTr="00E9001E">
        <w:tc>
          <w:tcPr>
            <w:tcW w:w="4788" w:type="dxa"/>
          </w:tcPr>
          <w:p w:rsidR="00E9001E" w:rsidRDefault="00E9001E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 Title:</w:t>
            </w:r>
            <w:r w:rsidR="002C4EBF">
              <w:rPr>
                <w:rFonts w:ascii="Times New Roman" w:hAnsi="Times New Roman" w:cs="Times New Roman"/>
                <w:sz w:val="24"/>
                <w:szCs w:val="24"/>
              </w:rPr>
              <w:t xml:space="preserve"> What are the different types of weather</w:t>
            </w:r>
            <w:r w:rsidR="00E44F00">
              <w:rPr>
                <w:rFonts w:ascii="Times New Roman" w:hAnsi="Times New Roman" w:cs="Times New Roman"/>
                <w:sz w:val="24"/>
                <w:szCs w:val="24"/>
              </w:rPr>
              <w:t xml:space="preserve"> and how do they affect our lives</w:t>
            </w:r>
            <w:r w:rsidR="002C4EB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788" w:type="dxa"/>
          </w:tcPr>
          <w:p w:rsidR="00E9001E" w:rsidRDefault="00E9001E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Related Lessons:</w:t>
            </w:r>
            <w:r w:rsidR="002C4EBF">
              <w:rPr>
                <w:rFonts w:ascii="Times New Roman" w:hAnsi="Times New Roman" w:cs="Times New Roman"/>
                <w:sz w:val="24"/>
                <w:szCs w:val="24"/>
              </w:rPr>
              <w:t xml:space="preserve"> Seasons and how our area changes over the four seasons</w:t>
            </w:r>
          </w:p>
        </w:tc>
      </w:tr>
      <w:tr w:rsidR="00E9001E" w:rsidTr="00E9001E">
        <w:tc>
          <w:tcPr>
            <w:tcW w:w="4788" w:type="dxa"/>
          </w:tcPr>
          <w:p w:rsidR="00E9001E" w:rsidRDefault="00FC1B5F" w:rsidP="002A0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Grade Level:</w:t>
            </w:r>
            <w:r w:rsidR="002C4EBF">
              <w:rPr>
                <w:rFonts w:ascii="Times New Roman" w:hAnsi="Times New Roman" w:cs="Times New Roman"/>
                <w:sz w:val="24"/>
                <w:szCs w:val="24"/>
              </w:rPr>
              <w:t xml:space="preserve"> Primary Students (K-</w:t>
            </w:r>
            <w:r w:rsidR="002A0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4E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88" w:type="dxa"/>
          </w:tcPr>
          <w:p w:rsidR="00E9001E" w:rsidRDefault="00FC1B5F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Unit:</w:t>
            </w:r>
            <w:r w:rsidR="002C4EBF">
              <w:rPr>
                <w:rFonts w:ascii="Times New Roman" w:hAnsi="Times New Roman" w:cs="Times New Roman"/>
                <w:sz w:val="24"/>
                <w:szCs w:val="24"/>
              </w:rPr>
              <w:t xml:space="preserve"> Weather</w:t>
            </w:r>
          </w:p>
        </w:tc>
      </w:tr>
    </w:tbl>
    <w:p w:rsidR="00E9001E" w:rsidRDefault="00E9001E" w:rsidP="00E9001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9001E" w:rsidTr="00E9001E">
        <w:tc>
          <w:tcPr>
            <w:tcW w:w="9576" w:type="dxa"/>
          </w:tcPr>
          <w:p w:rsidR="00E9001E" w:rsidRDefault="00FC1B5F" w:rsidP="00F7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GOALS</w:t>
            </w:r>
          </w:p>
        </w:tc>
      </w:tr>
      <w:tr w:rsidR="00FC1B5F" w:rsidTr="00E9001E">
        <w:tc>
          <w:tcPr>
            <w:tcW w:w="9576" w:type="dxa"/>
          </w:tcPr>
          <w:p w:rsidR="00FC1B5F" w:rsidRDefault="00096A62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Science </w:t>
            </w:r>
            <w:r w:rsidR="00FC1B5F">
              <w:rPr>
                <w:rFonts w:ascii="Times New Roman" w:hAnsi="Times New Roman" w:cs="Times New Roman"/>
                <w:sz w:val="24"/>
                <w:szCs w:val="24"/>
              </w:rPr>
              <w:t>Content Standards:</w:t>
            </w:r>
          </w:p>
          <w:p w:rsidR="007D624C" w:rsidRDefault="00BA572F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Standard 1.0.A.1. Raise questions about the world around them and be willing to seek answers to some of them by making careful observations.</w:t>
            </w:r>
          </w:p>
          <w:p w:rsidR="00BA572F" w:rsidRDefault="00BA572F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Standard 1.0.A.1.b. Seek information through reading, observation, exploration, and investigation.</w:t>
            </w:r>
          </w:p>
          <w:p w:rsidR="00BA572F" w:rsidRDefault="00BA572F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Standard 1.0.A.1.c. Use tools to extend their senses and gather data.</w:t>
            </w:r>
          </w:p>
          <w:p w:rsidR="00FC1B5F" w:rsidRDefault="002321CD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Standard 5.0.B.1.a.  Recognize and describe temperature changes of the land, air, and water using senses and thermometers.</w:t>
            </w:r>
          </w:p>
          <w:p w:rsidR="00096A62" w:rsidRDefault="00096A62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Technology Literacy Standards:</w:t>
            </w:r>
          </w:p>
          <w:p w:rsidR="00096A62" w:rsidRDefault="00096A62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Standard 3.0.A.1. Explore and use technology tools in an instructional setting for learning.</w:t>
            </w:r>
          </w:p>
          <w:p w:rsidR="00096A62" w:rsidRDefault="00096A62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Standard 3.0.B.1. Explore and use technology in an instructional setting </w:t>
            </w:r>
            <w:r w:rsidR="008137C9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encourage collaboration.</w:t>
            </w:r>
          </w:p>
          <w:p w:rsidR="00096A62" w:rsidRDefault="00096A62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Standard 4.0.A.1. Explore how technology is used for communication.</w:t>
            </w:r>
          </w:p>
        </w:tc>
      </w:tr>
    </w:tbl>
    <w:p w:rsidR="00E9001E" w:rsidRDefault="00E9001E" w:rsidP="00E9001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591" w:type="dxa"/>
        <w:tblLook w:val="04A0" w:firstRow="1" w:lastRow="0" w:firstColumn="1" w:lastColumn="0" w:noHBand="0" w:noVBand="1"/>
      </w:tblPr>
      <w:tblGrid>
        <w:gridCol w:w="9591"/>
      </w:tblGrid>
      <w:tr w:rsidR="00FC1B5F" w:rsidTr="00FC1B5F">
        <w:trPr>
          <w:trHeight w:val="345"/>
        </w:trPr>
        <w:tc>
          <w:tcPr>
            <w:tcW w:w="9591" w:type="dxa"/>
          </w:tcPr>
          <w:p w:rsidR="00FC1B5F" w:rsidRDefault="00FC1B5F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ISTE NET-S</w:t>
            </w:r>
          </w:p>
        </w:tc>
      </w:tr>
    </w:tbl>
    <w:tbl>
      <w:tblPr>
        <w:tblStyle w:val="TableGrid"/>
        <w:tblpPr w:leftFromText="180" w:rightFromText="180" w:vertAnchor="text" w:horzAnchor="margin" w:tblpY="53"/>
        <w:tblW w:w="9576" w:type="dxa"/>
        <w:tblLook w:val="04A0" w:firstRow="1" w:lastRow="0" w:firstColumn="1" w:lastColumn="0" w:noHBand="0" w:noVBand="1"/>
      </w:tblPr>
      <w:tblGrid>
        <w:gridCol w:w="4788"/>
        <w:gridCol w:w="4788"/>
      </w:tblGrid>
      <w:tr w:rsidR="00FC1B5F" w:rsidTr="00FC1B5F">
        <w:tc>
          <w:tcPr>
            <w:tcW w:w="4788" w:type="dxa"/>
          </w:tcPr>
          <w:p w:rsidR="00FC1B5F" w:rsidRPr="007B29A9" w:rsidRDefault="00FC1B5F" w:rsidP="00FC1B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1A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="001D28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9A9">
              <w:rPr>
                <w:rFonts w:ascii="Times New Roman" w:hAnsi="Times New Roman" w:cs="Times New Roman"/>
                <w:sz w:val="20"/>
                <w:szCs w:val="20"/>
              </w:rPr>
              <w:t>1.Creativity and innovation</w:t>
            </w:r>
          </w:p>
        </w:tc>
        <w:tc>
          <w:tcPr>
            <w:tcW w:w="4788" w:type="dxa"/>
          </w:tcPr>
          <w:p w:rsidR="00FC1B5F" w:rsidRPr="007B29A9" w:rsidRDefault="001D28CE" w:rsidP="007B29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1A53">
              <w:rPr>
                <w:rFonts w:ascii="Times New Roman" w:hAnsi="Times New Roman" w:cs="Times New Roman"/>
                <w:sz w:val="20"/>
                <w:szCs w:val="20"/>
              </w:rPr>
              <w:t xml:space="preserve">X </w:t>
            </w:r>
            <w:r w:rsidR="00FC1B5F" w:rsidRPr="007B29A9">
              <w:rPr>
                <w:rFonts w:ascii="Times New Roman" w:hAnsi="Times New Roman" w:cs="Times New Roman"/>
                <w:sz w:val="20"/>
                <w:szCs w:val="20"/>
              </w:rPr>
              <w:t>4.Critical thinking</w:t>
            </w:r>
            <w:r w:rsidR="007B29A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C1B5F" w:rsidRPr="007B29A9">
              <w:rPr>
                <w:rFonts w:ascii="Times New Roman" w:hAnsi="Times New Roman" w:cs="Times New Roman"/>
                <w:sz w:val="20"/>
                <w:szCs w:val="20"/>
              </w:rPr>
              <w:t>problem solving</w:t>
            </w:r>
            <w:r w:rsidR="007B29A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C1B5F" w:rsidRPr="007B29A9">
              <w:rPr>
                <w:rFonts w:ascii="Times New Roman" w:hAnsi="Times New Roman" w:cs="Times New Roman"/>
                <w:sz w:val="20"/>
                <w:szCs w:val="20"/>
              </w:rPr>
              <w:t>decision</w:t>
            </w:r>
            <w:r w:rsidR="007B29A9" w:rsidRPr="007B29A9">
              <w:rPr>
                <w:rFonts w:ascii="Times New Roman" w:hAnsi="Times New Roman" w:cs="Times New Roman"/>
                <w:sz w:val="20"/>
                <w:szCs w:val="20"/>
              </w:rPr>
              <w:t xml:space="preserve"> making</w:t>
            </w:r>
            <w:r w:rsidR="00FC1B5F" w:rsidRPr="007B29A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FC1B5F" w:rsidTr="00FC1B5F">
        <w:tc>
          <w:tcPr>
            <w:tcW w:w="4788" w:type="dxa"/>
          </w:tcPr>
          <w:p w:rsidR="00FC1B5F" w:rsidRPr="007B29A9" w:rsidRDefault="00FC1B5F" w:rsidP="003A1A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1A53">
              <w:rPr>
                <w:rFonts w:ascii="Times New Roman" w:hAnsi="Times New Roman" w:cs="Times New Roman"/>
                <w:sz w:val="20"/>
                <w:szCs w:val="20"/>
              </w:rPr>
              <w:t xml:space="preserve">X </w:t>
            </w:r>
            <w:r w:rsidRPr="007B29A9">
              <w:rPr>
                <w:rFonts w:ascii="Times New Roman" w:hAnsi="Times New Roman" w:cs="Times New Roman"/>
                <w:sz w:val="20"/>
                <w:szCs w:val="20"/>
              </w:rPr>
              <w:t>2.Communication and collaboration</w:t>
            </w:r>
          </w:p>
        </w:tc>
        <w:tc>
          <w:tcPr>
            <w:tcW w:w="4788" w:type="dxa"/>
          </w:tcPr>
          <w:p w:rsidR="00FC1B5F" w:rsidRPr="007B29A9" w:rsidRDefault="001D28CE" w:rsidP="00FC1B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1A53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FC1B5F" w:rsidRPr="007B29A9">
              <w:rPr>
                <w:rFonts w:ascii="Times New Roman" w:hAnsi="Times New Roman" w:cs="Times New Roman"/>
                <w:sz w:val="20"/>
                <w:szCs w:val="20"/>
              </w:rPr>
              <w:t>5.Digital Citizenship</w:t>
            </w:r>
          </w:p>
        </w:tc>
      </w:tr>
      <w:tr w:rsidR="00FC1B5F" w:rsidTr="002812E5">
        <w:trPr>
          <w:trHeight w:val="230"/>
        </w:trPr>
        <w:tc>
          <w:tcPr>
            <w:tcW w:w="4788" w:type="dxa"/>
          </w:tcPr>
          <w:p w:rsidR="00FC1B5F" w:rsidRPr="007B29A9" w:rsidRDefault="00FC1B5F" w:rsidP="00FC1B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1A53">
              <w:rPr>
                <w:rFonts w:ascii="Times New Roman" w:hAnsi="Times New Roman" w:cs="Times New Roman"/>
                <w:sz w:val="20"/>
                <w:szCs w:val="20"/>
              </w:rPr>
              <w:t xml:space="preserve">X </w:t>
            </w:r>
            <w:r w:rsidRPr="007B29A9">
              <w:rPr>
                <w:rFonts w:ascii="Times New Roman" w:hAnsi="Times New Roman" w:cs="Times New Roman"/>
                <w:sz w:val="20"/>
                <w:szCs w:val="20"/>
              </w:rPr>
              <w:t>3.Research and information fluency</w:t>
            </w:r>
          </w:p>
        </w:tc>
        <w:tc>
          <w:tcPr>
            <w:tcW w:w="4788" w:type="dxa"/>
          </w:tcPr>
          <w:p w:rsidR="00FC1B5F" w:rsidRPr="007B29A9" w:rsidRDefault="001D28CE" w:rsidP="00FC1B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1A53">
              <w:rPr>
                <w:rFonts w:ascii="Times New Roman" w:hAnsi="Times New Roman" w:cs="Times New Roman"/>
                <w:sz w:val="20"/>
                <w:szCs w:val="20"/>
              </w:rPr>
              <w:t xml:space="preserve">X </w:t>
            </w:r>
            <w:r w:rsidR="00FC1B5F" w:rsidRPr="007B29A9">
              <w:rPr>
                <w:rFonts w:ascii="Times New Roman" w:hAnsi="Times New Roman" w:cs="Times New Roman"/>
                <w:sz w:val="20"/>
                <w:szCs w:val="20"/>
              </w:rPr>
              <w:t>6. Technology operations and concepts</w:t>
            </w:r>
          </w:p>
        </w:tc>
      </w:tr>
    </w:tbl>
    <w:tbl>
      <w:tblPr>
        <w:tblStyle w:val="TableGrid"/>
        <w:tblW w:w="9591" w:type="dxa"/>
        <w:tblLook w:val="04A0" w:firstRow="1" w:lastRow="0" w:firstColumn="1" w:lastColumn="0" w:noHBand="0" w:noVBand="1"/>
      </w:tblPr>
      <w:tblGrid>
        <w:gridCol w:w="9591"/>
      </w:tblGrid>
      <w:tr w:rsidR="007B29A9" w:rsidTr="002812E5">
        <w:trPr>
          <w:trHeight w:val="125"/>
        </w:trPr>
        <w:tc>
          <w:tcPr>
            <w:tcW w:w="9591" w:type="dxa"/>
          </w:tcPr>
          <w:p w:rsidR="002C4EBF" w:rsidRDefault="002812E5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Instructional Objective(s):</w:t>
            </w:r>
            <w:r w:rsidR="002C4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4276" w:rsidRDefault="002C4EBF" w:rsidP="00695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make observations about the weather over a period of time to determine the different types of weather that our area experiences. The students will determine how the different weather conditions affect our live</w:t>
            </w:r>
            <w:r w:rsidR="00E44F0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164DB">
              <w:rPr>
                <w:rFonts w:ascii="Times New Roman" w:hAnsi="Times New Roman" w:cs="Times New Roman"/>
                <w:sz w:val="24"/>
                <w:szCs w:val="24"/>
              </w:rPr>
              <w:t xml:space="preserve"> Students will consider how to dress in certain weather conditions. Students will consider what activities happen in different weather conditions such as growing crop</w:t>
            </w:r>
            <w:r w:rsidR="00695E37">
              <w:rPr>
                <w:rFonts w:ascii="Times New Roman" w:hAnsi="Times New Roman" w:cs="Times New Roman"/>
                <w:sz w:val="24"/>
                <w:szCs w:val="24"/>
              </w:rPr>
              <w:t>s and recreational activities. This experience is designed to help students expand their understanding of the world around them and become more aware of other people and cultures.</w:t>
            </w:r>
          </w:p>
        </w:tc>
      </w:tr>
    </w:tbl>
    <w:p w:rsidR="00FC1B5F" w:rsidRDefault="00FC1B5F" w:rsidP="00E9001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9001E" w:rsidTr="00E9001E">
        <w:tc>
          <w:tcPr>
            <w:tcW w:w="9576" w:type="dxa"/>
          </w:tcPr>
          <w:p w:rsidR="00E9001E" w:rsidRDefault="007B29A9" w:rsidP="00F7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ACTION</w:t>
            </w:r>
          </w:p>
        </w:tc>
      </w:tr>
      <w:tr w:rsidR="00E9001E" w:rsidTr="00E9001E">
        <w:tc>
          <w:tcPr>
            <w:tcW w:w="9576" w:type="dxa"/>
          </w:tcPr>
          <w:p w:rsidR="00E9001E" w:rsidRDefault="002812E5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Before-Class Preparation:</w:t>
            </w:r>
          </w:p>
          <w:p w:rsidR="002C4EBF" w:rsidRDefault="002C4EBF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Complete the lesson on the four seasons that we experience over the year and how our area changes over that time. Locate online resources for the students to explore. </w:t>
            </w:r>
            <w:r w:rsidR="00003D7D">
              <w:rPr>
                <w:rFonts w:ascii="Times New Roman" w:hAnsi="Times New Roman" w:cs="Times New Roman"/>
                <w:sz w:val="24"/>
                <w:szCs w:val="24"/>
              </w:rPr>
              <w:t>Schedule time to go to the library to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ollect books about weather </w:t>
            </w:r>
            <w:r w:rsidR="00003D7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 student use. Get familiar with the use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Weatherbug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from our local resource. Develop the daily grid for students to note their weather observations as a team.</w:t>
            </w:r>
            <w:r w:rsidR="00003D7D">
              <w:rPr>
                <w:rFonts w:ascii="Times New Roman" w:hAnsi="Times New Roman" w:cs="Times New Roman"/>
                <w:sz w:val="24"/>
                <w:szCs w:val="24"/>
              </w:rPr>
              <w:t xml:space="preserve"> Set up and prepare materials for students to use </w:t>
            </w:r>
            <w:proofErr w:type="spellStart"/>
            <w:r w:rsidR="00003D7D">
              <w:rPr>
                <w:rFonts w:ascii="Times New Roman" w:hAnsi="Times New Roman" w:cs="Times New Roman"/>
                <w:sz w:val="24"/>
                <w:szCs w:val="24"/>
              </w:rPr>
              <w:t>voicethread</w:t>
            </w:r>
            <w:proofErr w:type="spellEnd"/>
            <w:r w:rsidR="00003D7D">
              <w:rPr>
                <w:rFonts w:ascii="Times New Roman" w:hAnsi="Times New Roman" w:cs="Times New Roman"/>
                <w:sz w:val="24"/>
                <w:szCs w:val="24"/>
              </w:rPr>
              <w:t xml:space="preserve">. Make </w:t>
            </w:r>
            <w:r w:rsidR="00003D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contact with another teacher so that our students can communicate via e-Pals.</w:t>
            </w:r>
          </w:p>
          <w:p w:rsidR="002812E5" w:rsidRDefault="002812E5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001E" w:rsidRDefault="00E9001E" w:rsidP="00E9001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9001E" w:rsidTr="00E9001E">
        <w:tc>
          <w:tcPr>
            <w:tcW w:w="9576" w:type="dxa"/>
          </w:tcPr>
          <w:p w:rsidR="00E9001E" w:rsidRDefault="002812E5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During Class</w:t>
            </w:r>
          </w:p>
        </w:tc>
      </w:tr>
    </w:tbl>
    <w:tbl>
      <w:tblPr>
        <w:tblStyle w:val="TableGrid"/>
        <w:tblpPr w:leftFromText="180" w:rightFromText="180" w:vertAnchor="text" w:tblpY="40"/>
        <w:tblW w:w="0" w:type="auto"/>
        <w:tblLook w:val="04A0" w:firstRow="1" w:lastRow="0" w:firstColumn="1" w:lastColumn="0" w:noHBand="0" w:noVBand="1"/>
      </w:tblPr>
      <w:tblGrid>
        <w:gridCol w:w="1490"/>
        <w:gridCol w:w="4934"/>
        <w:gridCol w:w="3152"/>
      </w:tblGrid>
      <w:tr w:rsidR="00F74276" w:rsidTr="00F74276">
        <w:tc>
          <w:tcPr>
            <w:tcW w:w="1368" w:type="dxa"/>
          </w:tcPr>
          <w:p w:rsidR="00F74276" w:rsidRDefault="00F74276" w:rsidP="00F7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</w:t>
            </w:r>
          </w:p>
        </w:tc>
        <w:tc>
          <w:tcPr>
            <w:tcW w:w="5016" w:type="dxa"/>
          </w:tcPr>
          <w:p w:rsidR="00F74276" w:rsidRDefault="00F74276" w:rsidP="00F7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Instructional Activities</w:t>
            </w:r>
          </w:p>
        </w:tc>
        <w:tc>
          <w:tcPr>
            <w:tcW w:w="3192" w:type="dxa"/>
          </w:tcPr>
          <w:p w:rsidR="00F74276" w:rsidRDefault="00F74276" w:rsidP="00F7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Materials and Resources</w:t>
            </w:r>
          </w:p>
        </w:tc>
      </w:tr>
      <w:tr w:rsidR="00CB3234" w:rsidTr="008451C1">
        <w:tc>
          <w:tcPr>
            <w:tcW w:w="1368" w:type="dxa"/>
          </w:tcPr>
          <w:p w:rsidR="00CB3234" w:rsidRDefault="002C4EBF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minutes each day over the period of the observations.</w:t>
            </w:r>
          </w:p>
          <w:p w:rsidR="002C4EBF" w:rsidRDefault="002C4EBF" w:rsidP="00845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1CD" w:rsidRDefault="002321CD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EBF" w:rsidRDefault="002C4EBF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minutes each day </w:t>
            </w:r>
          </w:p>
          <w:p w:rsidR="002321CD" w:rsidRDefault="002321CD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38" w:rsidRDefault="00E45438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38" w:rsidRDefault="00E45438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Once a week for 30 minutes</w:t>
            </w:r>
          </w:p>
          <w:p w:rsidR="002C4EBF" w:rsidRDefault="002C4EBF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EBF" w:rsidRDefault="00E45438" w:rsidP="00E45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minutes</w:t>
            </w:r>
          </w:p>
          <w:p w:rsidR="002C4EBF" w:rsidRDefault="002C4EBF" w:rsidP="00845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E37" w:rsidRDefault="00695E37" w:rsidP="00845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E37" w:rsidRDefault="00695E37" w:rsidP="00695E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E37" w:rsidRDefault="00695E37" w:rsidP="00695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minutes</w:t>
            </w:r>
          </w:p>
        </w:tc>
        <w:tc>
          <w:tcPr>
            <w:tcW w:w="5016" w:type="dxa"/>
          </w:tcPr>
          <w:p w:rsidR="00CB3234" w:rsidRDefault="002C4EBF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go outside to observe the weather conditions and track their results. </w:t>
            </w:r>
            <w:r w:rsidR="002321CD">
              <w:rPr>
                <w:rFonts w:ascii="Times New Roman" w:hAnsi="Times New Roman" w:cs="Times New Roman"/>
                <w:sz w:val="24"/>
                <w:szCs w:val="24"/>
              </w:rPr>
              <w:t xml:space="preserve">Students will use thermometers to measure the air temperature.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conduct their observations over a three week period.  </w:t>
            </w:r>
          </w:p>
          <w:p w:rsidR="002C4EBF" w:rsidRDefault="002C4EBF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EBF" w:rsidRDefault="002C4EBF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EBF" w:rsidRDefault="002C4EBF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observe the weather conditions from the local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Weatherbug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location and compare their results to the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Weatherbug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results.</w:t>
            </w:r>
          </w:p>
          <w:p w:rsidR="002321CD" w:rsidRDefault="002321CD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38" w:rsidRDefault="00E45438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go to the library to get information about the different types of weather that is experiences throughout the world.</w:t>
            </w:r>
          </w:p>
          <w:p w:rsidR="00E45438" w:rsidRDefault="00E45438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38" w:rsidRDefault="00E45438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research the different weather patterns found around the world</w:t>
            </w:r>
            <w:r w:rsidR="00E44F00">
              <w:rPr>
                <w:rFonts w:ascii="Times New Roman" w:hAnsi="Times New Roman" w:cs="Times New Roman"/>
                <w:sz w:val="24"/>
                <w:szCs w:val="24"/>
              </w:rPr>
              <w:t xml:space="preserve"> in the four seasons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5E37" w:rsidRDefault="00695E37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E37" w:rsidRDefault="00695E37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work in pairs to produce a picture and paragraph about the weather pattern and what they like to do during that time. Students will work collaboratively and with adult supervision and complete their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voicethread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The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voicethread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will be added to the classroom blog post.</w:t>
            </w:r>
          </w:p>
        </w:tc>
        <w:tc>
          <w:tcPr>
            <w:tcW w:w="3192" w:type="dxa"/>
          </w:tcPr>
          <w:p w:rsidR="00CB3234" w:rsidRDefault="002C4EBF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Clipboard </w:t>
            </w:r>
            <w:r w:rsidR="002321CD">
              <w:rPr>
                <w:rFonts w:ascii="Times New Roman" w:hAnsi="Times New Roman" w:cs="Times New Roman"/>
                <w:sz w:val="24"/>
                <w:szCs w:val="24"/>
              </w:rPr>
              <w:t xml:space="preserve">and thermometers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for each pair of students.</w:t>
            </w:r>
            <w:r w:rsidR="002321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4EBF" w:rsidRDefault="002C4EBF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Daily grid so that students can notate their observations on a daily basis.</w:t>
            </w:r>
          </w:p>
          <w:p w:rsidR="002C4EBF" w:rsidRDefault="002C4EBF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1CD" w:rsidRDefault="002321CD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38" w:rsidRDefault="00E45438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Weatherbug</w:t>
            </w:r>
            <w:proofErr w:type="spellEnd"/>
          </w:p>
          <w:p w:rsidR="00E45438" w:rsidRDefault="00E45438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38" w:rsidRDefault="00E45438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1CD" w:rsidRDefault="002321CD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38" w:rsidRDefault="00E45438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Library materials</w:t>
            </w:r>
          </w:p>
          <w:p w:rsidR="00695E37" w:rsidRDefault="00695E37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E37" w:rsidRDefault="00695E37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E37" w:rsidRDefault="00695E37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E37" w:rsidRDefault="00695E37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E37" w:rsidRDefault="00695E37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E37" w:rsidRDefault="00695E37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E37" w:rsidRDefault="00695E37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E37" w:rsidRDefault="003D6045" w:rsidP="002C4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Paper for picture and paragraph. Microphone 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voicethread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technology. Adult volunteers in the classroom to assist students. </w:t>
            </w:r>
          </w:p>
        </w:tc>
      </w:tr>
    </w:tbl>
    <w:p w:rsidR="00E9001E" w:rsidRDefault="00E9001E" w:rsidP="00E9001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9001E" w:rsidTr="00E9001E">
        <w:tc>
          <w:tcPr>
            <w:tcW w:w="9576" w:type="dxa"/>
          </w:tcPr>
          <w:p w:rsidR="00E9001E" w:rsidRDefault="00F74276" w:rsidP="00F7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MONITOR</w:t>
            </w:r>
          </w:p>
        </w:tc>
      </w:tr>
      <w:tr w:rsidR="00E9001E" w:rsidTr="00E9001E">
        <w:tc>
          <w:tcPr>
            <w:tcW w:w="9576" w:type="dxa"/>
          </w:tcPr>
          <w:p w:rsidR="00E9001E" w:rsidRDefault="00F74276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Ongoing Assessment(s):</w:t>
            </w:r>
          </w:p>
          <w:p w:rsidR="00E44F00" w:rsidRDefault="00E44F00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Anecdotal assessments will be conducted in order to not student progress through observations.</w:t>
            </w:r>
          </w:p>
          <w:p w:rsidR="00F74276" w:rsidRDefault="00F74276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F00" w:rsidRDefault="00F74276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Accommodations and Extensions:</w:t>
            </w:r>
            <w:r w:rsidR="00E44F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5E37" w:rsidRDefault="00C164DB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students will consider different weather patterns over the world and consider how these patterns affect the lives of other people. </w:t>
            </w:r>
            <w:r w:rsidR="00695E37">
              <w:rPr>
                <w:rFonts w:ascii="Times New Roman" w:hAnsi="Times New Roman" w:cs="Times New Roman"/>
                <w:sz w:val="24"/>
                <w:szCs w:val="24"/>
              </w:rPr>
              <w:t xml:space="preserve">In order to make contact with other people in different areas and learn about the weather conditions that they experience, students can develop E-Pals accounts and communicate current weather conditions and what they like to do in this type of weather. </w:t>
            </w:r>
          </w:p>
          <w:p w:rsidR="00695E37" w:rsidRDefault="00C164DB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order to customize the activity for diverse students learning, students will have access to online resources, streaming videos, and books from the library. Students will work in pairs 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they conduct their research in order to develop their collaboration skills. </w:t>
            </w:r>
          </w:p>
          <w:p w:rsidR="00F74276" w:rsidRDefault="00F74276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001E" w:rsidRDefault="00E9001E" w:rsidP="00E9001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9001E" w:rsidTr="00E9001E">
        <w:tc>
          <w:tcPr>
            <w:tcW w:w="9576" w:type="dxa"/>
          </w:tcPr>
          <w:p w:rsidR="00E9001E" w:rsidRDefault="00F74276" w:rsidP="00F7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EVALUATION</w:t>
            </w:r>
          </w:p>
        </w:tc>
      </w:tr>
      <w:tr w:rsidR="00E9001E" w:rsidTr="00E9001E">
        <w:tc>
          <w:tcPr>
            <w:tcW w:w="9576" w:type="dxa"/>
          </w:tcPr>
          <w:p w:rsidR="00E9001E" w:rsidRDefault="00F74276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 Plan Reflections and Notes:</w:t>
            </w:r>
          </w:p>
          <w:p w:rsidR="00C164DB" w:rsidRDefault="00C164DB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students will produce a picture of their community experiencing a type of weather condition and produce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voicethread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describing their picture and their findings. Each group’s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voicethread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will be posted on our classroom blog to share with parents and others. </w:t>
            </w:r>
            <w:r w:rsidR="004C6C93">
              <w:rPr>
                <w:rFonts w:ascii="Times New Roman" w:hAnsi="Times New Roman" w:cs="Times New Roman"/>
                <w:sz w:val="24"/>
                <w:szCs w:val="24"/>
              </w:rPr>
              <w:t xml:space="preserve">The completed assignment is assessed with the use of a rubric that addresses </w:t>
            </w:r>
            <w:r w:rsidR="004576B6">
              <w:rPr>
                <w:rFonts w:ascii="Times New Roman" w:hAnsi="Times New Roman" w:cs="Times New Roman"/>
                <w:sz w:val="24"/>
                <w:szCs w:val="24"/>
              </w:rPr>
              <w:t xml:space="preserve">each component including </w:t>
            </w:r>
            <w:r w:rsidR="004C6C93">
              <w:rPr>
                <w:rFonts w:ascii="Times New Roman" w:hAnsi="Times New Roman" w:cs="Times New Roman"/>
                <w:sz w:val="24"/>
                <w:szCs w:val="24"/>
              </w:rPr>
              <w:t xml:space="preserve">participation, </w:t>
            </w:r>
          </w:p>
          <w:p w:rsidR="00F74276" w:rsidRDefault="00F74276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001E" w:rsidRDefault="00E9001E" w:rsidP="00E9001E">
      <w:pPr>
        <w:rPr>
          <w:rFonts w:ascii="Times New Roman" w:hAnsi="Times New Roman" w:cs="Times New Roman"/>
          <w:sz w:val="24"/>
          <w:szCs w:val="24"/>
        </w:rPr>
      </w:pPr>
    </w:p>
    <w:p w:rsidR="00E9001E" w:rsidRPr="00E9001E" w:rsidRDefault="00E9001E" w:rsidP="00E9001E">
      <w:pPr>
        <w:rPr>
          <w:rFonts w:ascii="Times New Roman" w:hAnsi="Times New Roman" w:cs="Times New Roman"/>
          <w:sz w:val="24"/>
          <w:szCs w:val="24"/>
        </w:rPr>
      </w:pPr>
    </w:p>
    <w:sectPr w:rsidR="00E9001E" w:rsidRPr="00E900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E5816"/>
    <w:multiLevelType w:val="hybridMultilevel"/>
    <w:tmpl w:val="D52467EE"/>
    <w:lvl w:ilvl="0" w:tplc="C78273B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01E"/>
    <w:rsid w:val="00003D7D"/>
    <w:rsid w:val="00096A62"/>
    <w:rsid w:val="001D28CE"/>
    <w:rsid w:val="001D7AD3"/>
    <w:rsid w:val="002321CD"/>
    <w:rsid w:val="002812E5"/>
    <w:rsid w:val="002A0163"/>
    <w:rsid w:val="002C4EBF"/>
    <w:rsid w:val="003A1A53"/>
    <w:rsid w:val="003D6045"/>
    <w:rsid w:val="004576B6"/>
    <w:rsid w:val="004C6C93"/>
    <w:rsid w:val="0051305E"/>
    <w:rsid w:val="00695E37"/>
    <w:rsid w:val="0072535C"/>
    <w:rsid w:val="007B29A9"/>
    <w:rsid w:val="007D624C"/>
    <w:rsid w:val="007F1856"/>
    <w:rsid w:val="008137C9"/>
    <w:rsid w:val="00BA572F"/>
    <w:rsid w:val="00C164DB"/>
    <w:rsid w:val="00CB3234"/>
    <w:rsid w:val="00E407ED"/>
    <w:rsid w:val="00E44F00"/>
    <w:rsid w:val="00E45438"/>
    <w:rsid w:val="00E9001E"/>
    <w:rsid w:val="00F74276"/>
    <w:rsid w:val="00FA0EF7"/>
    <w:rsid w:val="00FC1B5F"/>
    <w:rsid w:val="00FD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00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1B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76B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D17A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00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1B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76B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D17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Mom</dc:creator>
  <cp:keywords/>
  <dc:description/>
  <cp:lastModifiedBy>Mom</cp:lastModifiedBy>
  <cp:revision>2</cp:revision>
  <dcterms:created xsi:type="dcterms:W3CDTF">2010-12-05T18:18:00Z</dcterms:created>
  <dcterms:modified xsi:type="dcterms:W3CDTF">2010-12-05T18:18:00Z</dcterms:modified>
</cp:coreProperties>
</file>